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F21" w:rsidRDefault="00025F21" w:rsidP="00025F21">
      <w:pPr>
        <w:pStyle w:val="a3"/>
        <w:jc w:val="center"/>
      </w:pPr>
      <w:r>
        <w:rPr>
          <w:rStyle w:val="a4"/>
          <w:sz w:val="27"/>
          <w:szCs w:val="27"/>
        </w:rPr>
        <w:t>Справка о реализации пилотного проекта «Внедрение дуального обучения в Казахстане» в рамках Соглашения между Министерством образования и науки Республики Казахстан и Германским обществом по международному сотрудничеству (GIZ) в Казахстане</w:t>
      </w:r>
    </w:p>
    <w:p w:rsidR="00025F21" w:rsidRDefault="00025F21" w:rsidP="00025F21">
      <w:pPr>
        <w:pStyle w:val="a3"/>
        <w:jc w:val="both"/>
      </w:pPr>
      <w:r>
        <w:rPr>
          <w:sz w:val="27"/>
          <w:szCs w:val="27"/>
        </w:rPr>
        <w:t>   Основанием по внедрению дуального обучения в Республике Казахстан послужило заявление Президента Республики Казахстан Назарбаева Н.А в рамках визита в Федеративную Республику Германия в феврале 2012 года о намерении казахстанской стороны внедрить систему подготовки профессионально-технических кадров на основе немецкой дуальной модели.</w:t>
      </w:r>
    </w:p>
    <w:p w:rsidR="00025F21" w:rsidRDefault="00025F21" w:rsidP="00025F21">
      <w:pPr>
        <w:pStyle w:val="a3"/>
        <w:jc w:val="both"/>
      </w:pPr>
      <w:r>
        <w:rPr>
          <w:sz w:val="27"/>
          <w:szCs w:val="27"/>
        </w:rPr>
        <w:t xml:space="preserve">   В целях реализации данных предложений между Министерством образования и науки РК и Германским Обществом по Международному Сотрудничеству (GIZ) (далее-GIZ) подписано Соглашение о реализации пилотного проекта «Внедрение дуального обучения в </w:t>
      </w:r>
      <w:proofErr w:type="spellStart"/>
      <w:r>
        <w:rPr>
          <w:sz w:val="27"/>
          <w:szCs w:val="27"/>
        </w:rPr>
        <w:t>Казахстане</w:t>
      </w:r>
      <w:proofErr w:type="gramStart"/>
      <w:r>
        <w:rPr>
          <w:sz w:val="27"/>
          <w:szCs w:val="27"/>
        </w:rPr>
        <w:t>»о</w:t>
      </w:r>
      <w:proofErr w:type="gramEnd"/>
      <w:r>
        <w:rPr>
          <w:sz w:val="27"/>
          <w:szCs w:val="27"/>
        </w:rPr>
        <w:t>т</w:t>
      </w:r>
      <w:proofErr w:type="spellEnd"/>
      <w:r>
        <w:rPr>
          <w:sz w:val="27"/>
          <w:szCs w:val="27"/>
        </w:rPr>
        <w:t xml:space="preserve"> 1 апреля 2013 года. </w:t>
      </w:r>
      <w:proofErr w:type="gramStart"/>
      <w:r>
        <w:rPr>
          <w:sz w:val="27"/>
          <w:szCs w:val="27"/>
        </w:rPr>
        <w:t>В рамках Соглашения предусмотрены разработка и внедрение принципов дуального обучения на основе германских образовательных стандартов с учетом потребности экономики РК, экспертная поддержка деятельности Национального совета по подготовке профессионально-технических кадров, координирующего органа и их секретариатов.</w:t>
      </w:r>
      <w:proofErr w:type="gramEnd"/>
      <w:r>
        <w:rPr>
          <w:sz w:val="27"/>
          <w:szCs w:val="27"/>
        </w:rPr>
        <w:t xml:space="preserve"> В рамках реализации проекта между АО «Республиканский научно-методический центр развития </w:t>
      </w:r>
      <w:proofErr w:type="spellStart"/>
      <w:r>
        <w:rPr>
          <w:sz w:val="27"/>
          <w:szCs w:val="27"/>
        </w:rPr>
        <w:t>ТиПО</w:t>
      </w:r>
      <w:proofErr w:type="spellEnd"/>
      <w:r>
        <w:rPr>
          <w:sz w:val="27"/>
          <w:szCs w:val="27"/>
        </w:rPr>
        <w:t xml:space="preserve"> и присвоения квалификации» (далее - АО «РНМЦ») и GIZ подписано Соглашение о создании Секретариата предоставлением необходимых условий международному советнику-эксперту. </w:t>
      </w:r>
      <w:r>
        <w:br/>
      </w:r>
      <w:r>
        <w:rPr>
          <w:sz w:val="27"/>
          <w:szCs w:val="27"/>
        </w:rPr>
        <w:t xml:space="preserve">   Внедрение дуального обучения на основе германских образовательных стандартов позволит повысить имидж </w:t>
      </w:r>
      <w:proofErr w:type="spellStart"/>
      <w:r>
        <w:rPr>
          <w:sz w:val="27"/>
          <w:szCs w:val="27"/>
        </w:rPr>
        <w:t>ТиПО</w:t>
      </w:r>
      <w:proofErr w:type="spellEnd"/>
      <w:r>
        <w:rPr>
          <w:sz w:val="27"/>
          <w:szCs w:val="27"/>
        </w:rPr>
        <w:t xml:space="preserve"> среди молодежи, возможность трудоустройства молодых специалистов и их карьерных рост, способствует транслированию международного опыта во всех колледжах, а также подготовке конкурентоспособных кадров. </w:t>
      </w:r>
      <w:r>
        <w:br/>
      </w:r>
      <w:r>
        <w:rPr>
          <w:sz w:val="27"/>
          <w:szCs w:val="27"/>
        </w:rPr>
        <w:t>   На подготовительном этапе был определен список профессий, востребованных как для казахстанской стороны, так и для иностранных инвесторов, который был согласован с Национальной Палатой Предпринимателей РК, АО «ФНБ «</w:t>
      </w:r>
      <w:proofErr w:type="spellStart"/>
      <w:r>
        <w:rPr>
          <w:sz w:val="27"/>
          <w:szCs w:val="27"/>
        </w:rPr>
        <w:t>Самрук-Казына</w:t>
      </w:r>
      <w:proofErr w:type="spellEnd"/>
      <w:r>
        <w:rPr>
          <w:sz w:val="27"/>
          <w:szCs w:val="27"/>
        </w:rPr>
        <w:t xml:space="preserve">», МОН РК, АО «РНМЦ» с учетом предложений GIZ. В дальнейшем был подготовлен проект Правил организации дуального обучения, а также разработана Концепция, пошаговый план мероприятий по реализации </w:t>
      </w:r>
      <w:proofErr w:type="spellStart"/>
      <w:r>
        <w:rPr>
          <w:sz w:val="27"/>
          <w:szCs w:val="27"/>
        </w:rPr>
        <w:t>проекта</w:t>
      </w:r>
      <w:proofErr w:type="gramStart"/>
      <w:r>
        <w:rPr>
          <w:sz w:val="27"/>
          <w:szCs w:val="27"/>
        </w:rPr>
        <w:t>.В</w:t>
      </w:r>
      <w:proofErr w:type="spellEnd"/>
      <w:proofErr w:type="gramEnd"/>
      <w:r>
        <w:rPr>
          <w:sz w:val="27"/>
          <w:szCs w:val="27"/>
        </w:rPr>
        <w:t xml:space="preserve"> концепции представлены основные цели и задачи, ожидаемые результаты и предлагаемые этапы реализации проекта. </w:t>
      </w:r>
      <w:proofErr w:type="gramStart"/>
      <w:r>
        <w:rPr>
          <w:sz w:val="27"/>
          <w:szCs w:val="27"/>
        </w:rPr>
        <w:t>Основным продуктом реализации проекта будут предложения по нормативно-правовому обеспечению дуального обучения в РК, в том числе наличие профессиональных стандартов по выбранным профессиям с учетом международных требований и казахстанской специфики; наличие образовательных программ по выбранным профессиям; предложения по методике подготовки и повышению квалификации преподавателей учебных заведений и трансляция опыта во все регионы Республики.</w:t>
      </w:r>
      <w:proofErr w:type="gramEnd"/>
      <w:r>
        <w:br/>
      </w:r>
      <w:r>
        <w:rPr>
          <w:sz w:val="27"/>
          <w:szCs w:val="27"/>
        </w:rPr>
        <w:t>   </w:t>
      </w:r>
      <w:proofErr w:type="gramStart"/>
      <w:r>
        <w:rPr>
          <w:sz w:val="27"/>
          <w:szCs w:val="27"/>
        </w:rPr>
        <w:t xml:space="preserve">В период с октября 2013 года по май 2014 в трех пилотных регионах (Восточно-Казахстанской, </w:t>
      </w:r>
      <w:proofErr w:type="spellStart"/>
      <w:r>
        <w:rPr>
          <w:sz w:val="27"/>
          <w:szCs w:val="27"/>
        </w:rPr>
        <w:t>Костанайской</w:t>
      </w:r>
      <w:proofErr w:type="spellEnd"/>
      <w:r>
        <w:rPr>
          <w:sz w:val="27"/>
          <w:szCs w:val="27"/>
        </w:rPr>
        <w:t xml:space="preserve"> и Карагандинской областях) были проведены многосторонние встречи Главы Представительства и экспертов GIZ </w:t>
      </w:r>
      <w:r>
        <w:rPr>
          <w:sz w:val="27"/>
          <w:szCs w:val="27"/>
        </w:rPr>
        <w:lastRenderedPageBreak/>
        <w:t xml:space="preserve">с представителями </w:t>
      </w:r>
      <w:proofErr w:type="spellStart"/>
      <w:r>
        <w:rPr>
          <w:sz w:val="27"/>
          <w:szCs w:val="27"/>
        </w:rPr>
        <w:t>Акимата</w:t>
      </w:r>
      <w:proofErr w:type="spellEnd"/>
      <w:r>
        <w:rPr>
          <w:sz w:val="27"/>
          <w:szCs w:val="27"/>
        </w:rPr>
        <w:t>, управления образования, Региональной палатой предпринимателей, колледжами и их социальными партнерами по выявлению потребности в подготовке профессиональных кадров, а также возможностей и готовности казахстанских предприятий предоставлять рабочие места для практического обучения</w:t>
      </w:r>
      <w:proofErr w:type="gramEnd"/>
      <w:r>
        <w:rPr>
          <w:sz w:val="27"/>
          <w:szCs w:val="27"/>
        </w:rPr>
        <w:t>. С учетом специфики каждого региона были предложены такие германские профессии: «Промышленный механик», «Промышленный электрик», «Электронщик автоматизированной техники», «Фермер», «</w:t>
      </w:r>
      <w:proofErr w:type="spellStart"/>
      <w:r>
        <w:rPr>
          <w:sz w:val="27"/>
          <w:szCs w:val="27"/>
        </w:rPr>
        <w:t>Мехатроник</w:t>
      </w:r>
      <w:proofErr w:type="spellEnd"/>
      <w:r>
        <w:rPr>
          <w:sz w:val="27"/>
          <w:szCs w:val="27"/>
        </w:rPr>
        <w:t xml:space="preserve"> сельскохозяйственных машин».</w:t>
      </w:r>
      <w:r>
        <w:br/>
      </w:r>
      <w:r>
        <w:rPr>
          <w:sz w:val="27"/>
          <w:szCs w:val="27"/>
        </w:rPr>
        <w:t xml:space="preserve">   С февраля по май </w:t>
      </w:r>
      <w:proofErr w:type="spellStart"/>
      <w:r>
        <w:rPr>
          <w:sz w:val="27"/>
          <w:szCs w:val="27"/>
        </w:rPr>
        <w:t>т.г</w:t>
      </w:r>
      <w:proofErr w:type="spellEnd"/>
      <w:r>
        <w:rPr>
          <w:sz w:val="27"/>
          <w:szCs w:val="27"/>
        </w:rPr>
        <w:t xml:space="preserve">. были созданы Рабочие группы по адаптации германских образовательных стандартов по выбранным профессиям к казахстанским условиям. В состав каждой Рабочей группы вошли представители АО «РНМЦ», НПП, Управления образования областей, колледжей, предприятий-партнеров, с непосредственным участием германских экспертов. </w:t>
      </w:r>
      <w:r>
        <w:br/>
      </w:r>
      <w:r>
        <w:rPr>
          <w:sz w:val="27"/>
          <w:szCs w:val="27"/>
        </w:rPr>
        <w:t>   </w:t>
      </w:r>
      <w:r>
        <w:rPr>
          <w:rStyle w:val="a4"/>
          <w:sz w:val="27"/>
          <w:szCs w:val="27"/>
        </w:rPr>
        <w:t>В</w:t>
      </w:r>
      <w:r>
        <w:rPr>
          <w:sz w:val="27"/>
          <w:szCs w:val="27"/>
        </w:rPr>
        <w:t xml:space="preserve"> </w:t>
      </w:r>
      <w:r>
        <w:rPr>
          <w:rStyle w:val="a4"/>
          <w:sz w:val="27"/>
          <w:szCs w:val="27"/>
        </w:rPr>
        <w:t>Восточно-Казахстанской области</w:t>
      </w:r>
      <w:r>
        <w:rPr>
          <w:sz w:val="27"/>
          <w:szCs w:val="27"/>
        </w:rPr>
        <w:t xml:space="preserve"> в рамках проекта будет осуществляться подготовка кадров по профессиям «Промышленный механик» и «Промышленный электрик» совместно с предприятиями ТОО «</w:t>
      </w:r>
      <w:proofErr w:type="spellStart"/>
      <w:r>
        <w:rPr>
          <w:sz w:val="27"/>
          <w:szCs w:val="27"/>
        </w:rPr>
        <w:t>ПромТехМонтаж</w:t>
      </w:r>
      <w:proofErr w:type="spellEnd"/>
      <w:r>
        <w:rPr>
          <w:sz w:val="27"/>
          <w:szCs w:val="27"/>
        </w:rPr>
        <w:t>», АО «</w:t>
      </w:r>
      <w:proofErr w:type="spellStart"/>
      <w:r>
        <w:rPr>
          <w:sz w:val="27"/>
          <w:szCs w:val="27"/>
        </w:rPr>
        <w:t>Бухтарминская</w:t>
      </w:r>
      <w:proofErr w:type="spellEnd"/>
      <w:r>
        <w:rPr>
          <w:sz w:val="27"/>
          <w:szCs w:val="27"/>
        </w:rPr>
        <w:t xml:space="preserve"> цементная компания», АО «</w:t>
      </w:r>
      <w:proofErr w:type="spellStart"/>
      <w:r>
        <w:rPr>
          <w:sz w:val="27"/>
          <w:szCs w:val="27"/>
        </w:rPr>
        <w:t>ВостокМашЗавод</w:t>
      </w:r>
      <w:proofErr w:type="spellEnd"/>
      <w:r>
        <w:rPr>
          <w:sz w:val="27"/>
          <w:szCs w:val="27"/>
        </w:rPr>
        <w:t>» с участием региональной палаты ВКО. С 1 апреля 2014 г. в г. Усть-Каменогорск начали работу две рабочие группы по адаптации германских образовательных программ к казахстанским учебным программам. Выбраны два пилотных колледжа: Колле</w:t>
      </w:r>
      <w:proofErr w:type="gramStart"/>
      <w:r>
        <w:rPr>
          <w:sz w:val="27"/>
          <w:szCs w:val="27"/>
        </w:rPr>
        <w:t>дж стр</w:t>
      </w:r>
      <w:proofErr w:type="gramEnd"/>
      <w:r>
        <w:rPr>
          <w:sz w:val="27"/>
          <w:szCs w:val="27"/>
        </w:rPr>
        <w:t>оительства (профессия «Промышленный механик») и Многопрофильный технологический колледжа (профессия «Промышленный электрик»).</w:t>
      </w:r>
      <w:r>
        <w:br/>
      </w:r>
      <w:r>
        <w:rPr>
          <w:rStyle w:val="a4"/>
          <w:sz w:val="27"/>
          <w:szCs w:val="27"/>
        </w:rPr>
        <w:t xml:space="preserve">   В </w:t>
      </w:r>
      <w:proofErr w:type="spellStart"/>
      <w:r>
        <w:rPr>
          <w:rStyle w:val="a4"/>
          <w:sz w:val="27"/>
          <w:szCs w:val="27"/>
        </w:rPr>
        <w:t>Костанайской</w:t>
      </w:r>
      <w:proofErr w:type="spellEnd"/>
      <w:r>
        <w:rPr>
          <w:rStyle w:val="a4"/>
          <w:sz w:val="27"/>
          <w:szCs w:val="27"/>
        </w:rPr>
        <w:t xml:space="preserve"> области</w:t>
      </w:r>
      <w:r>
        <w:rPr>
          <w:sz w:val="27"/>
          <w:szCs w:val="27"/>
        </w:rPr>
        <w:t xml:space="preserve"> планируется подготовка кадров по профессиям «Фермер» и «</w:t>
      </w:r>
      <w:proofErr w:type="spellStart"/>
      <w:r>
        <w:rPr>
          <w:sz w:val="27"/>
          <w:szCs w:val="27"/>
        </w:rPr>
        <w:t>Мехатроник</w:t>
      </w:r>
      <w:proofErr w:type="spellEnd"/>
      <w:r>
        <w:rPr>
          <w:sz w:val="27"/>
          <w:szCs w:val="27"/>
        </w:rPr>
        <w:t xml:space="preserve"> сельскохозяйственных машин» совместно с предприятиями ТОО «ОХ «Заречное», ТОО «Аман </w:t>
      </w:r>
      <w:proofErr w:type="spellStart"/>
      <w:r>
        <w:rPr>
          <w:sz w:val="27"/>
          <w:szCs w:val="27"/>
        </w:rPr>
        <w:t>Терсек</w:t>
      </w:r>
      <w:proofErr w:type="spellEnd"/>
      <w:r>
        <w:rPr>
          <w:sz w:val="27"/>
          <w:szCs w:val="27"/>
        </w:rPr>
        <w:t>» и ТОО «Агрофирма «</w:t>
      </w:r>
      <w:proofErr w:type="spellStart"/>
      <w:r>
        <w:rPr>
          <w:sz w:val="27"/>
          <w:szCs w:val="27"/>
        </w:rPr>
        <w:t>Диевская</w:t>
      </w:r>
      <w:proofErr w:type="spellEnd"/>
      <w:r>
        <w:rPr>
          <w:sz w:val="27"/>
          <w:szCs w:val="27"/>
        </w:rPr>
        <w:t>».</w:t>
      </w:r>
      <w:r>
        <w:br/>
      </w:r>
      <w:r>
        <w:rPr>
          <w:sz w:val="27"/>
          <w:szCs w:val="27"/>
        </w:rPr>
        <w:t xml:space="preserve">   В этой связи с 10 по22 марта </w:t>
      </w:r>
      <w:proofErr w:type="spellStart"/>
      <w:r>
        <w:rPr>
          <w:sz w:val="27"/>
          <w:szCs w:val="27"/>
        </w:rPr>
        <w:t>т</w:t>
      </w:r>
      <w:proofErr w:type="gramStart"/>
      <w:r>
        <w:rPr>
          <w:sz w:val="27"/>
          <w:szCs w:val="27"/>
        </w:rPr>
        <w:t>.г</w:t>
      </w:r>
      <w:proofErr w:type="spellEnd"/>
      <w:proofErr w:type="gramEnd"/>
      <w:r>
        <w:rPr>
          <w:sz w:val="27"/>
          <w:szCs w:val="27"/>
        </w:rPr>
        <w:t xml:space="preserve"> на базе </w:t>
      </w:r>
      <w:proofErr w:type="spellStart"/>
      <w:r>
        <w:rPr>
          <w:sz w:val="27"/>
          <w:szCs w:val="27"/>
        </w:rPr>
        <w:t>Аулиекольского</w:t>
      </w:r>
      <w:proofErr w:type="spellEnd"/>
      <w:r>
        <w:rPr>
          <w:sz w:val="27"/>
          <w:szCs w:val="27"/>
        </w:rPr>
        <w:t xml:space="preserve"> сельскохозяйственного колледжа была создана Рабочая группа по профессии «Фермер», а с 12 по 23 мая – Рабочая Группа по профессии «</w:t>
      </w:r>
      <w:proofErr w:type="spellStart"/>
      <w:r>
        <w:rPr>
          <w:sz w:val="27"/>
          <w:szCs w:val="27"/>
        </w:rPr>
        <w:t>Мехатроник</w:t>
      </w:r>
      <w:proofErr w:type="spellEnd"/>
      <w:r>
        <w:rPr>
          <w:sz w:val="27"/>
          <w:szCs w:val="27"/>
        </w:rPr>
        <w:t xml:space="preserve"> с/х машин».</w:t>
      </w:r>
      <w:r>
        <w:br/>
      </w:r>
      <w:r>
        <w:rPr>
          <w:sz w:val="27"/>
          <w:szCs w:val="27"/>
        </w:rPr>
        <w:t>   </w:t>
      </w:r>
      <w:r>
        <w:rPr>
          <w:rStyle w:val="a4"/>
          <w:sz w:val="27"/>
          <w:szCs w:val="27"/>
        </w:rPr>
        <w:t>В Карагандинской области</w:t>
      </w:r>
      <w:r>
        <w:rPr>
          <w:sz w:val="27"/>
          <w:szCs w:val="27"/>
        </w:rPr>
        <w:t xml:space="preserve"> планируется подготовка кадров по профессиям «Промышленный механик» и «Электронщик автоматизированной техники» совместно с предприятиями «</w:t>
      </w:r>
      <w:proofErr w:type="spellStart"/>
      <w:r>
        <w:rPr>
          <w:sz w:val="27"/>
          <w:szCs w:val="27"/>
        </w:rPr>
        <w:t>КазБелАЗ</w:t>
      </w:r>
      <w:proofErr w:type="spellEnd"/>
      <w:r>
        <w:rPr>
          <w:sz w:val="27"/>
          <w:szCs w:val="27"/>
        </w:rPr>
        <w:t>», ТОО «</w:t>
      </w:r>
      <w:proofErr w:type="spellStart"/>
      <w:r>
        <w:rPr>
          <w:sz w:val="27"/>
          <w:szCs w:val="27"/>
        </w:rPr>
        <w:t>Имсталькон</w:t>
      </w:r>
      <w:proofErr w:type="spellEnd"/>
      <w:r>
        <w:rPr>
          <w:sz w:val="27"/>
          <w:szCs w:val="27"/>
        </w:rPr>
        <w:t>», АО «</w:t>
      </w:r>
      <w:proofErr w:type="spellStart"/>
      <w:r>
        <w:rPr>
          <w:sz w:val="27"/>
          <w:szCs w:val="27"/>
        </w:rPr>
        <w:t>TemirTruckService</w:t>
      </w:r>
      <w:proofErr w:type="spellEnd"/>
      <w:r>
        <w:rPr>
          <w:sz w:val="27"/>
          <w:szCs w:val="27"/>
        </w:rPr>
        <w:t xml:space="preserve">» и ТОО «Инкар-1». В связи с этим, в период с 12 по 23 </w:t>
      </w:r>
      <w:proofErr w:type="spellStart"/>
      <w:r>
        <w:rPr>
          <w:sz w:val="27"/>
          <w:szCs w:val="27"/>
        </w:rPr>
        <w:t>т.г</w:t>
      </w:r>
      <w:proofErr w:type="spellEnd"/>
      <w:r>
        <w:rPr>
          <w:sz w:val="27"/>
          <w:szCs w:val="27"/>
        </w:rPr>
        <w:t xml:space="preserve">. были созданы рабочие группы в </w:t>
      </w:r>
      <w:proofErr w:type="spellStart"/>
      <w:r>
        <w:rPr>
          <w:sz w:val="27"/>
          <w:szCs w:val="27"/>
        </w:rPr>
        <w:t>г</w:t>
      </w:r>
      <w:proofErr w:type="gramStart"/>
      <w:r>
        <w:rPr>
          <w:sz w:val="27"/>
          <w:szCs w:val="27"/>
        </w:rPr>
        <w:t>.К</w:t>
      </w:r>
      <w:proofErr w:type="gramEnd"/>
      <w:r>
        <w:rPr>
          <w:sz w:val="27"/>
          <w:szCs w:val="27"/>
        </w:rPr>
        <w:t>араганда</w:t>
      </w:r>
      <w:proofErr w:type="spellEnd"/>
      <w:r>
        <w:rPr>
          <w:sz w:val="27"/>
          <w:szCs w:val="27"/>
        </w:rPr>
        <w:t xml:space="preserve"> на базе Машиностроительного колледжа по профессии «Промышленный механик» и в г. Темиртау на базе Политехнического колледжа по профессии «Электронщик автоматизированной техники». Учебные программы по профессии «Промышленный механик», адаптированные в г. Усть-Каменогорске, были откорректированы и разработаны с учетом специфик обоих регионов.</w:t>
      </w:r>
      <w:r>
        <w:br/>
      </w:r>
      <w:r>
        <w:rPr>
          <w:sz w:val="27"/>
          <w:szCs w:val="27"/>
        </w:rPr>
        <w:t xml:space="preserve">   По итогам заседаний каждой Рабочей группой был разработан комплекс учебно-методической документации: образовательные программы, положение о порядке обучения, учебный план, учебный график, договор об обучении, производственный план, дневник учащегося. Дополнительно были разработаны рекомендации по оснащению требуемого для обучения оборудования, как на </w:t>
      </w:r>
      <w:r>
        <w:rPr>
          <w:sz w:val="27"/>
          <w:szCs w:val="27"/>
        </w:rPr>
        <w:lastRenderedPageBreak/>
        <w:t xml:space="preserve">предприятии, так и в колледже, по соответствующей квалификации преподавателей и мастеров производственного обучения, составлен перечень необходимой литературы. </w:t>
      </w:r>
      <w:r>
        <w:br/>
      </w:r>
      <w:r>
        <w:rPr>
          <w:sz w:val="27"/>
          <w:szCs w:val="27"/>
        </w:rPr>
        <w:t>   </w:t>
      </w:r>
      <w:r>
        <w:rPr>
          <w:rStyle w:val="a4"/>
          <w:sz w:val="27"/>
          <w:szCs w:val="27"/>
        </w:rPr>
        <w:t xml:space="preserve">В мае </w:t>
      </w:r>
      <w:proofErr w:type="spellStart"/>
      <w:r>
        <w:rPr>
          <w:rStyle w:val="a4"/>
          <w:sz w:val="27"/>
          <w:szCs w:val="27"/>
        </w:rPr>
        <w:t>т.г</w:t>
      </w:r>
      <w:proofErr w:type="spellEnd"/>
      <w:r>
        <w:rPr>
          <w:rStyle w:val="a4"/>
          <w:sz w:val="27"/>
          <w:szCs w:val="27"/>
        </w:rPr>
        <w:t>.</w:t>
      </w:r>
      <w:r>
        <w:rPr>
          <w:sz w:val="27"/>
          <w:szCs w:val="27"/>
        </w:rPr>
        <w:t xml:space="preserve"> был подписан План совместной работы на 2014 год между Национальной Палатой Предпринимателей, МОН РК и GIZ, где прописаны все основные и необходимые мероприятия для реализации данного проекта. Вместе с тем, некоторые пункты совместного плана по реализации проекта внесены в Проект Постановления Правительства РК «Дорожная карта дуального обучения».</w:t>
      </w:r>
      <w:r>
        <w:br/>
      </w:r>
      <w:r>
        <w:rPr>
          <w:sz w:val="27"/>
          <w:szCs w:val="27"/>
        </w:rPr>
        <w:t xml:space="preserve">   Для обеспечения эффективного управления по вопросам дуального обучения, координации деятельности в течение их реализации, выработки предложений по нормативному правовому обеспечению, усиления участия бизнеса в подготовке кадров, создания стимулирующих мер и обязательств, создана Координационная группа на национальном уровне. В ее состав вошли представители государственных органов (МОН РК, МТСЗ РК, МЭБП РК, МИНТ РК, МСХ РК), </w:t>
      </w:r>
      <w:proofErr w:type="spellStart"/>
      <w:r>
        <w:rPr>
          <w:sz w:val="27"/>
          <w:szCs w:val="27"/>
        </w:rPr>
        <w:t>акиматов</w:t>
      </w:r>
      <w:proofErr w:type="spellEnd"/>
      <w:r>
        <w:rPr>
          <w:sz w:val="27"/>
          <w:szCs w:val="27"/>
        </w:rPr>
        <w:t xml:space="preserve">, бизнеса, ассоциаций предпринимателей (НПП, </w:t>
      </w:r>
      <w:bookmarkStart w:id="0" w:name="_GoBack"/>
      <w:bookmarkEnd w:id="0"/>
      <w:r>
        <w:rPr>
          <w:sz w:val="27"/>
          <w:szCs w:val="27"/>
        </w:rPr>
        <w:t>«АО «ФНБ «</w:t>
      </w:r>
      <w:proofErr w:type="spellStart"/>
      <w:r>
        <w:rPr>
          <w:sz w:val="27"/>
          <w:szCs w:val="27"/>
        </w:rPr>
        <w:t>Самру</w:t>
      </w:r>
      <w:proofErr w:type="gramStart"/>
      <w:r>
        <w:rPr>
          <w:sz w:val="27"/>
          <w:szCs w:val="27"/>
        </w:rPr>
        <w:t>к-</w:t>
      </w:r>
      <w:proofErr w:type="gramEnd"/>
      <w:r>
        <w:rPr>
          <w:sz w:val="27"/>
          <w:szCs w:val="27"/>
        </w:rPr>
        <w:t>Қазына</w:t>
      </w:r>
      <w:proofErr w:type="spellEnd"/>
      <w:r>
        <w:rPr>
          <w:sz w:val="27"/>
          <w:szCs w:val="27"/>
        </w:rPr>
        <w:t>», АГМП и др.) и профсоюзов на уровне должностных лиц, принимающих ответственные решения.</w:t>
      </w:r>
      <w:r>
        <w:br/>
      </w:r>
      <w:r>
        <w:rPr>
          <w:sz w:val="27"/>
          <w:szCs w:val="27"/>
        </w:rPr>
        <w:t xml:space="preserve">   На первое заседание Координационной группы по внедрению дуального обучения на национальном уровне были вынесены самые актуальные вопросы, требующие безотлагательного решения, с целью начать </w:t>
      </w:r>
      <w:proofErr w:type="gramStart"/>
      <w:r>
        <w:rPr>
          <w:sz w:val="27"/>
          <w:szCs w:val="27"/>
        </w:rPr>
        <w:t>обучение по</w:t>
      </w:r>
      <w:proofErr w:type="gramEnd"/>
      <w:r>
        <w:rPr>
          <w:sz w:val="27"/>
          <w:szCs w:val="27"/>
        </w:rPr>
        <w:t xml:space="preserve"> данной модели с 1 сентября 2014 года. </w:t>
      </w:r>
      <w:r>
        <w:br/>
      </w:r>
      <w:r>
        <w:rPr>
          <w:sz w:val="27"/>
          <w:szCs w:val="27"/>
        </w:rPr>
        <w:t xml:space="preserve">   Решением Координационной группы были даны поручения </w:t>
      </w:r>
      <w:proofErr w:type="spellStart"/>
      <w:r>
        <w:rPr>
          <w:sz w:val="27"/>
          <w:szCs w:val="27"/>
        </w:rPr>
        <w:t>Акиматам</w:t>
      </w:r>
      <w:proofErr w:type="spellEnd"/>
      <w:r>
        <w:rPr>
          <w:sz w:val="27"/>
          <w:szCs w:val="27"/>
        </w:rPr>
        <w:t xml:space="preserve"> пилотных регионов по активной поддержке реализации данного проекта, в частности придания экспериментального статуса выбранным колледжам, оказания содействия в организации подготовки повышения квалификации преподавателей и наставников, а также укрепления материально-технической базы колледжей. </w:t>
      </w:r>
      <w:r>
        <w:br/>
      </w:r>
      <w:r>
        <w:rPr>
          <w:sz w:val="27"/>
          <w:szCs w:val="27"/>
        </w:rPr>
        <w:t>   В соответствии с протокольным поручением, Министерству образования и науки РК совместно с отраслевыми министерствами необходимо принять ряд мер по ускорению процесса внедрения проекта, подготовки регламентирующих документов по реализации проекта и внесению изменений и дополнений в нормативно-правовую базу.</w:t>
      </w:r>
      <w:r>
        <w:br/>
      </w:r>
      <w:r>
        <w:rPr>
          <w:sz w:val="27"/>
          <w:szCs w:val="27"/>
        </w:rPr>
        <w:t>   Было отмечено, что важнейшим индикатором результата реализации проекта послужит трудоустройство выпускников. Для ведения мониторинга трудоустройства учащихся в рамках проекта было поручено разработать и создать единую электронную базу трудоустройства выпускников.</w:t>
      </w:r>
      <w:r>
        <w:br/>
      </w:r>
      <w:r>
        <w:rPr>
          <w:sz w:val="27"/>
          <w:szCs w:val="27"/>
        </w:rPr>
        <w:t xml:space="preserve">   В свою очередь, АО «РНМЦ» приказом МОН РК будет определен уполномоченным органом по координации пилотных мероприятий, подготовке заседаний Координационной группы (на национальном уровне) и исполнения решений. </w:t>
      </w:r>
      <w:proofErr w:type="spellStart"/>
      <w:r>
        <w:rPr>
          <w:sz w:val="27"/>
          <w:szCs w:val="27"/>
        </w:rPr>
        <w:t>Последнимтакже</w:t>
      </w:r>
      <w:proofErr w:type="spellEnd"/>
      <w:r>
        <w:rPr>
          <w:sz w:val="27"/>
          <w:szCs w:val="27"/>
        </w:rPr>
        <w:t xml:space="preserve"> будет </w:t>
      </w:r>
      <w:proofErr w:type="spellStart"/>
      <w:r>
        <w:rPr>
          <w:sz w:val="27"/>
          <w:szCs w:val="27"/>
        </w:rPr>
        <w:t>выполнятьсяважнейшая</w:t>
      </w:r>
      <w:proofErr w:type="spellEnd"/>
      <w:r>
        <w:rPr>
          <w:sz w:val="27"/>
          <w:szCs w:val="27"/>
        </w:rPr>
        <w:t xml:space="preserve"> функция по координации всех мероприятий по разработке содержания экспериментальных специальностей, исполнению руководящей роли в деятельности рабочих групп по пилотным специальностям. </w:t>
      </w:r>
      <w:r>
        <w:br/>
      </w:r>
      <w:r>
        <w:rPr>
          <w:sz w:val="27"/>
          <w:szCs w:val="27"/>
        </w:rPr>
        <w:t xml:space="preserve">   АО «РНМЦ» станет пунктом аккумуляции опыта по внедрению дуального обучения, всей документации по пилотным профессиям для дальнейшего его </w:t>
      </w:r>
      <w:r>
        <w:rPr>
          <w:sz w:val="27"/>
          <w:szCs w:val="27"/>
        </w:rPr>
        <w:lastRenderedPageBreak/>
        <w:t xml:space="preserve">распространения на другие заинтересованные во внедрении дуального обучения области. Кроме </w:t>
      </w:r>
      <w:proofErr w:type="spellStart"/>
      <w:r>
        <w:rPr>
          <w:sz w:val="27"/>
          <w:szCs w:val="27"/>
        </w:rPr>
        <w:t>того</w:t>
      </w:r>
      <w:proofErr w:type="gramStart"/>
      <w:r>
        <w:rPr>
          <w:sz w:val="27"/>
          <w:szCs w:val="27"/>
        </w:rPr>
        <w:t>,А</w:t>
      </w:r>
      <w:proofErr w:type="gramEnd"/>
      <w:r>
        <w:rPr>
          <w:sz w:val="27"/>
          <w:szCs w:val="27"/>
        </w:rPr>
        <w:t>О</w:t>
      </w:r>
      <w:proofErr w:type="spellEnd"/>
      <w:r>
        <w:rPr>
          <w:sz w:val="27"/>
          <w:szCs w:val="27"/>
        </w:rPr>
        <w:t xml:space="preserve"> «РНМЦ» будет принимать участие в разработке проекта нормативно-правовой документации в рамках эффективного внедрения германской модели дуального обучения в Казахстане, адаптированной к казахстанским условиям, которая будет внедряться параллельно к существующей правовой основе традиционного казахстанского профобразования. </w:t>
      </w:r>
      <w:r>
        <w:br/>
      </w:r>
      <w:r>
        <w:rPr>
          <w:sz w:val="27"/>
          <w:szCs w:val="27"/>
        </w:rPr>
        <w:t xml:space="preserve">   В настоящее время профессии включены </w:t>
      </w:r>
      <w:proofErr w:type="gramStart"/>
      <w:r>
        <w:rPr>
          <w:sz w:val="27"/>
          <w:szCs w:val="27"/>
        </w:rPr>
        <w:t>в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Классификатор</w:t>
      </w:r>
      <w:proofErr w:type="gram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специальностейТиПО</w:t>
      </w:r>
      <w:proofErr w:type="spellEnd"/>
      <w:r>
        <w:rPr>
          <w:sz w:val="27"/>
          <w:szCs w:val="27"/>
        </w:rPr>
        <w:t>, и в колледжах осуществляется набор студентов по пилотным профессиям.</w:t>
      </w:r>
      <w:r>
        <w:br/>
      </w:r>
      <w:r>
        <w:rPr>
          <w:sz w:val="27"/>
          <w:szCs w:val="27"/>
        </w:rPr>
        <w:t xml:space="preserve">   Однако, для того чтобы начать полноценное обучение и соответствовать критериям качества, необходимо выделить финансирование для повышения квалификации преподавателей, наставников колледжей и мастеров производственного обучения в Германии, модернизировать МТБ, создать межпроизводственные учебные центры, внести изменения в нормативно-правовую базу, выдать разрешительные документы (лицензии) для начала </w:t>
      </w:r>
      <w:proofErr w:type="gramStart"/>
      <w:r>
        <w:rPr>
          <w:sz w:val="27"/>
          <w:szCs w:val="27"/>
        </w:rPr>
        <w:t>обучения по</w:t>
      </w:r>
      <w:proofErr w:type="gramEnd"/>
      <w:r>
        <w:rPr>
          <w:sz w:val="27"/>
          <w:szCs w:val="27"/>
        </w:rPr>
        <w:t xml:space="preserve"> новым профессиям.</w:t>
      </w:r>
      <w:r>
        <w:br/>
      </w:r>
      <w:r>
        <w:rPr>
          <w:sz w:val="27"/>
          <w:szCs w:val="27"/>
        </w:rPr>
        <w:t>   Только при выполнении соответствующих требований, данный проект будет являться фундаментальной основой для создания инновационной формы дуального обучения и перехода системы подготовки профессионально-технических кадров на международный уровень.</w:t>
      </w:r>
    </w:p>
    <w:p w:rsidR="00025F21" w:rsidRDefault="00025F21" w:rsidP="00025F21">
      <w:pPr>
        <w:pStyle w:val="a3"/>
        <w:jc w:val="both"/>
      </w:pPr>
      <w:hyperlink r:id="rId5" w:history="1">
        <w:r>
          <w:rPr>
            <w:rStyle w:val="a5"/>
            <w:b/>
            <w:bCs/>
            <w:sz w:val="27"/>
            <w:szCs w:val="27"/>
          </w:rPr>
          <w:t>План на 2014 г. между МОН РК, НПП И ГИЦ</w:t>
        </w:r>
      </w:hyperlink>
    </w:p>
    <w:p w:rsidR="00025F21" w:rsidRDefault="00025F21" w:rsidP="00025F21">
      <w:pPr>
        <w:pStyle w:val="a3"/>
        <w:jc w:val="both"/>
      </w:pPr>
      <w:hyperlink r:id="rId6" w:history="1">
        <w:r>
          <w:rPr>
            <w:rStyle w:val="a5"/>
            <w:b/>
            <w:bCs/>
            <w:sz w:val="27"/>
            <w:szCs w:val="27"/>
          </w:rPr>
          <w:t>Протокол №1 Координационной группы на национальном уроне по вопросам дуального обучения от 8 июля 2014 г.</w:t>
        </w:r>
      </w:hyperlink>
    </w:p>
    <w:p w:rsidR="00025F21" w:rsidRDefault="00025F21" w:rsidP="00025F21">
      <w:pPr>
        <w:pStyle w:val="a3"/>
        <w:jc w:val="both"/>
      </w:pPr>
      <w:r>
        <w:rPr>
          <w:sz w:val="27"/>
          <w:szCs w:val="27"/>
        </w:rPr>
        <w:t> </w:t>
      </w:r>
    </w:p>
    <w:p w:rsidR="00025F21" w:rsidRDefault="00025F21" w:rsidP="00025F21">
      <w:pPr>
        <w:pStyle w:val="a3"/>
        <w:jc w:val="both"/>
      </w:pPr>
      <w:r>
        <w:rPr>
          <w:sz w:val="27"/>
          <w:szCs w:val="27"/>
        </w:rPr>
        <w:t> </w:t>
      </w:r>
    </w:p>
    <w:p w:rsidR="008B6AA7" w:rsidRPr="00025F21" w:rsidRDefault="008B6AA7">
      <w:pPr>
        <w:rPr>
          <w:rFonts w:ascii="Arial" w:hAnsi="Arial" w:cs="Arial"/>
          <w:sz w:val="28"/>
          <w:szCs w:val="28"/>
        </w:rPr>
      </w:pPr>
    </w:p>
    <w:sectPr w:rsidR="008B6AA7" w:rsidRPr="00025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F21"/>
    <w:rsid w:val="00025F21"/>
    <w:rsid w:val="008B6AA7"/>
    <w:rsid w:val="00B2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5F21"/>
    <w:rPr>
      <w:b/>
      <w:bCs/>
    </w:rPr>
  </w:style>
  <w:style w:type="character" w:styleId="a5">
    <w:name w:val="Hyperlink"/>
    <w:basedOn w:val="a0"/>
    <w:uiPriority w:val="99"/>
    <w:semiHidden/>
    <w:unhideWhenUsed/>
    <w:rsid w:val="00025F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5F21"/>
    <w:rPr>
      <w:b/>
      <w:bCs/>
    </w:rPr>
  </w:style>
  <w:style w:type="character" w:styleId="a5">
    <w:name w:val="Hyperlink"/>
    <w:basedOn w:val="a0"/>
    <w:uiPriority w:val="99"/>
    <w:semiHidden/>
    <w:unhideWhenUsed/>
    <w:rsid w:val="00025F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nmc.kz/images/doc/%D0%A3%D0%BF%D1%80%D0%B0%D0%B2%D0%BB%D0%B5%D0%BD%D0%B8%D0%B5_%D0%B8%D1%81%D1%81%D0%BB%D0%B5%D0%B4%D0%BE%D0%B2%D0%B0%D0%BD%D0%B8%D0%B9_%D0%BF%D1%80%D0%BE%D0%B1%D0%BB%D0%B5%D0%BC_%D1%80%D0%B0%D0%B7%D0%B2%D0%B8%D1%82%D0%B8%D1%8F_%D1%82%D0%B5%D1%85%D0%BD%D0%B8%D1%87%D0%B5%D1%81%D0%BA%D0%BE%D0%B3%D0%BE_%D0%B8_%D0%BF%D1%80%D0%BE%D1%84%D0%B5%D1%81%D1%81%D0%B8%D0%BE%D0%BD%D0%B0%D0%BB%D1%8C%D0%BD%D0%BE%D0%B3%D0%BE_%D0%BE%D0%B1%D1%80%D0%B0%D0%B7%D0%BE%D0%B2%D0%B0%D0%BD%D0%B8%D1%8F_/%D0%9F%D1%80%D0%BE%D1%82%D0%BE%D0%BA%D0%BE%D0%BB_1_%D0%9A%D0%BE%D0%BE%D1%80%D0%B4%D0%B8%D0%BD%D0%B0%D1%86%D0%B8%D0%BE%D0%BD%D0%BD%D0%BE%D0%B9_%D0%B3%D1%80%D1%83%D0%BF%D0%BF%D1%8B.pdf" TargetMode="External"/><Relationship Id="rId5" Type="http://schemas.openxmlformats.org/officeDocument/2006/relationships/hyperlink" Target="http://rnmc.kz/images/doc/%D0%A3%D0%BF%D1%80%D0%B0%D0%B2%D0%BB%D0%B5%D0%BD%D0%B8%D0%B5_%D0%B8%D1%81%D1%81%D0%BB%D0%B5%D0%B4%D0%BE%D0%B2%D0%B0%D0%BD%D0%B8%D0%B9_%D0%BF%D1%80%D0%BE%D0%B1%D0%BB%D0%B5%D0%BC_%D1%80%D0%B0%D0%B7%D0%B2%D0%B8%D1%82%D0%B8%D1%8F_%D1%82%D0%B5%D1%85%D0%BD%D0%B8%D1%87%D0%B5%D1%81%D0%BA%D0%BE%D0%B3%D0%BE_%D0%B8_%D0%BF%D1%80%D0%BE%D1%84%D0%B5%D1%81%D1%81%D0%B8%D0%BE%D0%BD%D0%B0%D0%BB%D1%8C%D0%BD%D0%BE%D0%B3%D0%BE_%D0%BE%D0%B1%D1%80%D0%B0%D0%B7%D0%BE%D0%B2%D0%B0%D0%BD%D0%B8%D1%8F_/%D0%9F%D0%BB%D0%B0%D0%BD_%D0%BD%D0%B0_2014_%D0%B3._%D0%BC%D0%B5%D0%B6%D0%B4%D1%83_%D0%9C%D0%9E%D0%9D_%D0%A0%D0%9A_%D0%9D%D0%9F%D0%9F_%D0%98_%D0%93%D0%98%D0%A6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1723</Words>
  <Characters>9826</Characters>
  <Application>Microsoft Office Word</Application>
  <DocSecurity>0</DocSecurity>
  <Lines>81</Lines>
  <Paragraphs>23</Paragraphs>
  <ScaleCrop>false</ScaleCrop>
  <Company/>
  <LinksUpToDate>false</LinksUpToDate>
  <CharactersWithSpaces>11526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2015-10-13T11:22:00Z</dcterms:created>
  <dcterms:modified xsi:type="dcterms:W3CDTF">2015-10-13T11:22:00Z</dcterms:modified>
</cp:coreProperties>
</file>